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D0D4" w14:textId="0A6495C5" w:rsidR="0089320B" w:rsidRPr="005426A6" w:rsidRDefault="0089320B" w:rsidP="0089320B">
      <w:pPr>
        <w:rPr>
          <w:b/>
          <w:sz w:val="28"/>
        </w:rPr>
      </w:pPr>
      <w:r w:rsidRPr="005426A6">
        <w:rPr>
          <w:b/>
          <w:sz w:val="28"/>
        </w:rPr>
        <w:t>P</w:t>
      </w:r>
      <w:r w:rsidR="00803B9A">
        <w:rPr>
          <w:b/>
          <w:sz w:val="28"/>
        </w:rPr>
        <w:t>olicy</w:t>
      </w:r>
    </w:p>
    <w:p w14:paraId="2FB42BDC" w14:textId="6F21554A" w:rsidR="00FD0F1A" w:rsidRPr="008F60C0" w:rsidRDefault="00902B21" w:rsidP="008F60C0">
      <w:pPr>
        <w:jc w:val="both"/>
        <w:rPr>
          <w:sz w:val="23"/>
          <w:szCs w:val="23"/>
        </w:rPr>
      </w:pPr>
      <w:r w:rsidRPr="008F60C0">
        <w:rPr>
          <w:sz w:val="23"/>
          <w:szCs w:val="23"/>
        </w:rPr>
        <w:t>Grace Christian School- Day Nursery is committed to providing a safe and healthy environment for children</w:t>
      </w:r>
      <w:r w:rsidR="00803B9A">
        <w:rPr>
          <w:sz w:val="23"/>
          <w:szCs w:val="23"/>
        </w:rPr>
        <w:t>,</w:t>
      </w:r>
      <w:r w:rsidRPr="008F60C0">
        <w:rPr>
          <w:sz w:val="23"/>
          <w:szCs w:val="23"/>
        </w:rPr>
        <w:t xml:space="preserve"> families and </w:t>
      </w:r>
      <w:r w:rsidR="006346C5" w:rsidRPr="008F60C0">
        <w:rPr>
          <w:sz w:val="23"/>
          <w:szCs w:val="23"/>
        </w:rPr>
        <w:t>employees</w:t>
      </w:r>
      <w:r w:rsidRPr="008F60C0">
        <w:rPr>
          <w:sz w:val="23"/>
          <w:szCs w:val="23"/>
        </w:rPr>
        <w:t xml:space="preserve">.  In order to reduce the risk of </w:t>
      </w:r>
      <w:r w:rsidR="005E6317" w:rsidRPr="008F60C0">
        <w:rPr>
          <w:sz w:val="23"/>
          <w:szCs w:val="23"/>
        </w:rPr>
        <w:t xml:space="preserve">communicable diseases </w:t>
      </w:r>
      <w:r w:rsidRPr="008F60C0">
        <w:rPr>
          <w:sz w:val="23"/>
          <w:szCs w:val="23"/>
        </w:rPr>
        <w:t xml:space="preserve">(including COVID-19), </w:t>
      </w:r>
      <w:r w:rsidR="00803B9A">
        <w:rPr>
          <w:sz w:val="23"/>
          <w:szCs w:val="23"/>
        </w:rPr>
        <w:t>children who are sick while participating in our service will be excluded until parents come to pick him /or her up.</w:t>
      </w:r>
      <w:r w:rsidR="00F90CCE">
        <w:rPr>
          <w:sz w:val="23"/>
          <w:szCs w:val="23"/>
        </w:rPr>
        <w:t xml:space="preserve"> </w:t>
      </w:r>
    </w:p>
    <w:p w14:paraId="67E1B5C4" w14:textId="77777777" w:rsidR="00902B21" w:rsidRDefault="00295747" w:rsidP="00902B21">
      <w:pPr>
        <w:rPr>
          <w:b/>
          <w:sz w:val="28"/>
        </w:rPr>
      </w:pPr>
      <w:r w:rsidRPr="005426A6">
        <w:rPr>
          <w:b/>
          <w:sz w:val="28"/>
        </w:rPr>
        <w:t>Procedures</w:t>
      </w:r>
    </w:p>
    <w:p w14:paraId="590705BB" w14:textId="77777777" w:rsidR="00DE4EBC" w:rsidRPr="005F0AF5" w:rsidRDefault="00DE4EBC" w:rsidP="005F0AF5">
      <w:pPr>
        <w:jc w:val="both"/>
        <w:rPr>
          <w:sz w:val="23"/>
          <w:szCs w:val="23"/>
        </w:rPr>
      </w:pPr>
      <w:r w:rsidRPr="005F0AF5">
        <w:rPr>
          <w:sz w:val="23"/>
          <w:szCs w:val="23"/>
        </w:rPr>
        <w:t>Separate children of</w:t>
      </w:r>
      <w:r w:rsidR="00F471E3" w:rsidRPr="005F0AF5">
        <w:rPr>
          <w:sz w:val="23"/>
          <w:szCs w:val="23"/>
        </w:rPr>
        <w:t xml:space="preserve"> ill health</w:t>
      </w:r>
      <w:r w:rsidRPr="005F0AF5">
        <w:rPr>
          <w:sz w:val="23"/>
          <w:szCs w:val="23"/>
        </w:rPr>
        <w:t xml:space="preserve"> by exclusion and isolation as required by the Child Care and Early Years Act.</w:t>
      </w:r>
    </w:p>
    <w:p w14:paraId="7D73B57D" w14:textId="00253568" w:rsidR="00F471E3" w:rsidRPr="008F60C0" w:rsidRDefault="00DE4EBC" w:rsidP="008F60C0">
      <w:pPr>
        <w:pStyle w:val="ListParagraph"/>
        <w:numPr>
          <w:ilvl w:val="0"/>
          <w:numId w:val="20"/>
        </w:numPr>
        <w:ind w:left="426" w:hanging="426"/>
        <w:jc w:val="both"/>
        <w:rPr>
          <w:sz w:val="23"/>
          <w:szCs w:val="23"/>
        </w:rPr>
      </w:pPr>
      <w:r w:rsidRPr="008F60C0">
        <w:rPr>
          <w:sz w:val="23"/>
          <w:szCs w:val="23"/>
        </w:rPr>
        <w:t xml:space="preserve">When children are ill and/or exhibit COVID-19 related </w:t>
      </w:r>
      <w:r w:rsidRPr="00803B9A">
        <w:rPr>
          <w:sz w:val="23"/>
          <w:szCs w:val="23"/>
        </w:rPr>
        <w:t>symptoms</w:t>
      </w:r>
      <w:r w:rsidR="00671642" w:rsidRPr="00803B9A">
        <w:rPr>
          <w:sz w:val="23"/>
          <w:szCs w:val="23"/>
        </w:rPr>
        <w:t xml:space="preserve"> during the day at the Nursery</w:t>
      </w:r>
      <w:r w:rsidRPr="008F60C0">
        <w:rPr>
          <w:sz w:val="23"/>
          <w:szCs w:val="23"/>
        </w:rPr>
        <w:t xml:space="preserve">, </w:t>
      </w:r>
      <w:r w:rsidR="00F471E3" w:rsidRPr="008F60C0">
        <w:rPr>
          <w:sz w:val="23"/>
          <w:szCs w:val="23"/>
        </w:rPr>
        <w:t>Staff will ensure the following:</w:t>
      </w:r>
    </w:p>
    <w:p w14:paraId="5B068574" w14:textId="77777777" w:rsidR="00F471E3" w:rsidRPr="00587298" w:rsidRDefault="00DE4EBC" w:rsidP="00587298">
      <w:pPr>
        <w:pStyle w:val="ListParagraph"/>
        <w:numPr>
          <w:ilvl w:val="0"/>
          <w:numId w:val="14"/>
        </w:numPr>
        <w:jc w:val="both"/>
        <w:rPr>
          <w:sz w:val="23"/>
          <w:szCs w:val="23"/>
        </w:rPr>
      </w:pPr>
      <w:r w:rsidRPr="00587298">
        <w:rPr>
          <w:sz w:val="23"/>
          <w:szCs w:val="23"/>
        </w:rPr>
        <w:t>Ill child</w:t>
      </w:r>
      <w:r w:rsidRPr="001D75E8">
        <w:rPr>
          <w:sz w:val="23"/>
          <w:szCs w:val="23"/>
        </w:rPr>
        <w:t>ren</w:t>
      </w:r>
      <w:r w:rsidRPr="00587298">
        <w:rPr>
          <w:sz w:val="23"/>
          <w:szCs w:val="23"/>
        </w:rPr>
        <w:t xml:space="preserve"> will be separated from all other children to the designated exclusion room, and will be</w:t>
      </w:r>
      <w:r w:rsidR="00F471E3" w:rsidRPr="00587298">
        <w:rPr>
          <w:sz w:val="23"/>
          <w:szCs w:val="23"/>
        </w:rPr>
        <w:t xml:space="preserve"> supervised and monitored by a S</w:t>
      </w:r>
      <w:r w:rsidRPr="00587298">
        <w:rPr>
          <w:sz w:val="23"/>
          <w:szCs w:val="23"/>
        </w:rPr>
        <w:t>taff until they are picked up from care by a parent/guard</w:t>
      </w:r>
      <w:r w:rsidR="00F471E3" w:rsidRPr="00587298">
        <w:rPr>
          <w:sz w:val="23"/>
          <w:szCs w:val="23"/>
        </w:rPr>
        <w:t>ian</w:t>
      </w:r>
    </w:p>
    <w:p w14:paraId="243A9586" w14:textId="77777777" w:rsidR="00F471E3" w:rsidRPr="00587298" w:rsidRDefault="00DE4EBC" w:rsidP="00587298">
      <w:pPr>
        <w:pStyle w:val="ListParagraph"/>
        <w:numPr>
          <w:ilvl w:val="0"/>
          <w:numId w:val="14"/>
        </w:numPr>
        <w:jc w:val="both"/>
        <w:rPr>
          <w:sz w:val="23"/>
          <w:szCs w:val="23"/>
        </w:rPr>
      </w:pPr>
      <w:r w:rsidRPr="00587298">
        <w:rPr>
          <w:sz w:val="23"/>
          <w:szCs w:val="23"/>
        </w:rPr>
        <w:t>Symptoms of illness will be recorded in the child's daily record and in</w:t>
      </w:r>
      <w:r w:rsidR="00F471E3" w:rsidRPr="00587298">
        <w:rPr>
          <w:sz w:val="23"/>
          <w:szCs w:val="23"/>
        </w:rPr>
        <w:t xml:space="preserve"> a daily log as per the CCEYA</w:t>
      </w:r>
    </w:p>
    <w:p w14:paraId="7686FC1C" w14:textId="77777777" w:rsidR="00F471E3" w:rsidRPr="00587298" w:rsidRDefault="00DE4EBC" w:rsidP="00587298">
      <w:pPr>
        <w:pStyle w:val="ListParagraph"/>
        <w:numPr>
          <w:ilvl w:val="0"/>
          <w:numId w:val="14"/>
        </w:numPr>
        <w:jc w:val="both"/>
        <w:rPr>
          <w:sz w:val="23"/>
          <w:szCs w:val="23"/>
        </w:rPr>
      </w:pPr>
      <w:r w:rsidRPr="00587298">
        <w:rPr>
          <w:sz w:val="23"/>
          <w:szCs w:val="23"/>
        </w:rPr>
        <w:t>The parent/guardian of the ill child will be notified of the child's symptoms and of the need to pic</w:t>
      </w:r>
      <w:r w:rsidR="00F471E3" w:rsidRPr="00587298">
        <w:rPr>
          <w:sz w:val="23"/>
          <w:szCs w:val="23"/>
        </w:rPr>
        <w:t>k the child up immediately; or</w:t>
      </w:r>
    </w:p>
    <w:p w14:paraId="29BB2400" w14:textId="42350D13" w:rsidR="00F90CCE" w:rsidRDefault="00DE4EBC" w:rsidP="00F90CCE">
      <w:pPr>
        <w:pStyle w:val="ListParagraph"/>
        <w:numPr>
          <w:ilvl w:val="0"/>
          <w:numId w:val="14"/>
        </w:numPr>
        <w:jc w:val="both"/>
        <w:rPr>
          <w:sz w:val="23"/>
          <w:szCs w:val="23"/>
        </w:rPr>
      </w:pPr>
      <w:r w:rsidRPr="00587298">
        <w:rPr>
          <w:sz w:val="23"/>
          <w:szCs w:val="23"/>
        </w:rPr>
        <w:t>If it appears that the child requires immediate medical attention, the child will be taken to the hospital by ambulance and examined by a legally qualified medical practitioner or a nurse</w:t>
      </w:r>
      <w:r w:rsidR="00803B9A">
        <w:rPr>
          <w:sz w:val="23"/>
          <w:szCs w:val="23"/>
        </w:rPr>
        <w:t>.</w:t>
      </w:r>
    </w:p>
    <w:p w14:paraId="1D722ABB" w14:textId="1D47B177" w:rsidR="003A35CB" w:rsidRPr="002A5078" w:rsidRDefault="003A35CB" w:rsidP="003A35CB">
      <w:pPr>
        <w:pStyle w:val="ListParagraph"/>
        <w:numPr>
          <w:ilvl w:val="0"/>
          <w:numId w:val="14"/>
        </w:numPr>
        <w:jc w:val="both"/>
        <w:rPr>
          <w:sz w:val="23"/>
          <w:szCs w:val="23"/>
        </w:rPr>
      </w:pPr>
      <w:r w:rsidRPr="00F90CCE">
        <w:rPr>
          <w:sz w:val="24"/>
          <w:szCs w:val="24"/>
        </w:rPr>
        <w:t>Other children, including siblings of the sick child, and child care staff in the program who were present while the child became ill should be identified as a close contact and further grouped together until they can be picked up by parents/guardians</w:t>
      </w:r>
      <w:r>
        <w:rPr>
          <w:sz w:val="24"/>
          <w:szCs w:val="24"/>
        </w:rPr>
        <w:t>.</w:t>
      </w:r>
      <w:r w:rsidRPr="00F90CCE">
        <w:rPr>
          <w:sz w:val="24"/>
          <w:szCs w:val="24"/>
        </w:rPr>
        <w:t xml:space="preserve"> </w:t>
      </w:r>
    </w:p>
    <w:p w14:paraId="46E244B0" w14:textId="77777777" w:rsidR="003A35CB" w:rsidRPr="002A5078" w:rsidRDefault="003A35CB" w:rsidP="003A35CB">
      <w:pPr>
        <w:pStyle w:val="ListParagraph"/>
        <w:numPr>
          <w:ilvl w:val="0"/>
          <w:numId w:val="14"/>
        </w:numPr>
        <w:jc w:val="both"/>
        <w:rPr>
          <w:sz w:val="23"/>
          <w:szCs w:val="23"/>
        </w:rPr>
      </w:pPr>
      <w:r w:rsidRPr="002A5078">
        <w:t xml:space="preserve">Supervisors must inform parents/guardians of children who were exposed to the ill child, and advise that they should monitor their child for symptoms. </w:t>
      </w:r>
    </w:p>
    <w:p w14:paraId="08436B25" w14:textId="77777777" w:rsidR="003A35CB" w:rsidRPr="00F90CCE" w:rsidRDefault="003A35CB" w:rsidP="00595DCA">
      <w:pPr>
        <w:pStyle w:val="ListParagraph"/>
        <w:jc w:val="both"/>
        <w:rPr>
          <w:sz w:val="23"/>
          <w:szCs w:val="23"/>
        </w:rPr>
      </w:pPr>
    </w:p>
    <w:p w14:paraId="3852CBB2" w14:textId="59846F27" w:rsidR="00DE4EBC" w:rsidRDefault="00DE4EBC" w:rsidP="008F60C0">
      <w:pPr>
        <w:pStyle w:val="ListParagraph"/>
        <w:numPr>
          <w:ilvl w:val="0"/>
          <w:numId w:val="20"/>
        </w:numPr>
        <w:ind w:left="426" w:hanging="426"/>
        <w:jc w:val="both"/>
        <w:rPr>
          <w:sz w:val="23"/>
          <w:szCs w:val="23"/>
        </w:rPr>
      </w:pPr>
      <w:r w:rsidRPr="005F0AF5">
        <w:rPr>
          <w:sz w:val="23"/>
          <w:szCs w:val="23"/>
        </w:rPr>
        <w:t xml:space="preserve">If you suspect a child has symptoms of </w:t>
      </w:r>
      <w:r w:rsidR="00F90CCE">
        <w:rPr>
          <w:sz w:val="23"/>
          <w:szCs w:val="23"/>
        </w:rPr>
        <w:t xml:space="preserve">COVID-19 or </w:t>
      </w:r>
      <w:r w:rsidRPr="005F0AF5">
        <w:rPr>
          <w:sz w:val="23"/>
          <w:szCs w:val="23"/>
        </w:rPr>
        <w:t xml:space="preserve">a reportable communicable disease, please report these immediately to TPH's Communicable Disease Surveillance Unit (416-392-2489). </w:t>
      </w:r>
    </w:p>
    <w:p w14:paraId="1DC11998" w14:textId="36FA40DE" w:rsidR="003A35CB" w:rsidRPr="00595DCA" w:rsidRDefault="00BC4982" w:rsidP="003A35CB">
      <w:pPr>
        <w:pStyle w:val="ListParagraph"/>
        <w:numPr>
          <w:ilvl w:val="0"/>
          <w:numId w:val="20"/>
        </w:numPr>
        <w:ind w:left="426" w:hanging="426"/>
        <w:jc w:val="both"/>
        <w:rPr>
          <w:sz w:val="23"/>
          <w:szCs w:val="23"/>
        </w:rPr>
      </w:pPr>
      <w:r>
        <w:t>The sick child with COVID-19 symptoms is encourage to contact TPH for further testing.</w:t>
      </w:r>
    </w:p>
    <w:p w14:paraId="5C6A984A" w14:textId="7FC27CAF" w:rsidR="004B202D" w:rsidRPr="003A35CB" w:rsidRDefault="00BC4982" w:rsidP="003A35CB">
      <w:pPr>
        <w:pStyle w:val="ListParagraph"/>
        <w:numPr>
          <w:ilvl w:val="0"/>
          <w:numId w:val="20"/>
        </w:numPr>
        <w:ind w:left="426" w:hanging="426"/>
        <w:jc w:val="both"/>
        <w:rPr>
          <w:sz w:val="23"/>
          <w:szCs w:val="23"/>
        </w:rPr>
      </w:pPr>
      <w:r>
        <w:t>The sick child parents must report back to the Nursery of the result.</w:t>
      </w:r>
      <w:r w:rsidR="004B202D">
        <w:t xml:space="preserve"> </w:t>
      </w:r>
    </w:p>
    <w:p w14:paraId="460FCC27" w14:textId="77777777" w:rsidR="004B202D" w:rsidRDefault="004B202D" w:rsidP="004B202D">
      <w:pPr>
        <w:pStyle w:val="ListParagraph"/>
        <w:numPr>
          <w:ilvl w:val="0"/>
          <w:numId w:val="24"/>
        </w:numPr>
        <w:spacing w:after="160" w:line="259" w:lineRule="auto"/>
      </w:pPr>
      <w:r>
        <w:t xml:space="preserve">The result will be share with the families of the Nursery. </w:t>
      </w:r>
    </w:p>
    <w:p w14:paraId="0BC61F6E" w14:textId="77777777" w:rsidR="00595DCA" w:rsidRDefault="004B202D" w:rsidP="004B202D">
      <w:pPr>
        <w:pStyle w:val="ListParagraph"/>
        <w:numPr>
          <w:ilvl w:val="0"/>
          <w:numId w:val="24"/>
        </w:numPr>
        <w:spacing w:after="160" w:line="259" w:lineRule="auto"/>
      </w:pPr>
      <w:r>
        <w:t>If the result is a confirm case of COVID-19</w:t>
      </w:r>
      <w:r w:rsidR="00595DCA">
        <w:t>:</w:t>
      </w:r>
    </w:p>
    <w:p w14:paraId="198AA694" w14:textId="77777777" w:rsidR="00C45C28" w:rsidRDefault="004B202D" w:rsidP="00C45C28">
      <w:pPr>
        <w:pStyle w:val="ListParagraph"/>
        <w:numPr>
          <w:ilvl w:val="0"/>
          <w:numId w:val="25"/>
        </w:numPr>
        <w:spacing w:after="0" w:line="259" w:lineRule="auto"/>
      </w:pPr>
      <w:r>
        <w:lastRenderedPageBreak/>
        <w:t xml:space="preserve">the children and staff who are in the same class as the sick child will be exclude from the day care service for 14 days to be isolate at home to monitor for symptoms. </w:t>
      </w:r>
    </w:p>
    <w:p w14:paraId="5374E955" w14:textId="1A6209E5" w:rsidR="00C45C28" w:rsidRPr="00C45C28" w:rsidRDefault="00C45C28" w:rsidP="00C45C28">
      <w:pPr>
        <w:pStyle w:val="ListParagraph"/>
        <w:numPr>
          <w:ilvl w:val="0"/>
          <w:numId w:val="25"/>
        </w:numPr>
        <w:spacing w:after="160" w:line="259" w:lineRule="auto"/>
      </w:pPr>
      <w:r>
        <w:t xml:space="preserve">These individuals who have been exposed are also encouraged to get tested any time within 14 days of the potential exposure. </w:t>
      </w:r>
      <w:r w:rsidRPr="00C45C28">
        <w:t>They will need to continue to self-isolate for 14 days even if the test is negative</w:t>
      </w:r>
    </w:p>
    <w:p w14:paraId="19D0D06B" w14:textId="40052003" w:rsidR="00C45C28" w:rsidRDefault="004B202D" w:rsidP="00C45C28">
      <w:pPr>
        <w:pStyle w:val="ListParagraph"/>
        <w:numPr>
          <w:ilvl w:val="0"/>
          <w:numId w:val="25"/>
        </w:numPr>
        <w:spacing w:after="160" w:line="259" w:lineRule="auto"/>
      </w:pPr>
      <w:r>
        <w:t>That particular classroom will be closed for 14 day for environmental cleaning.</w:t>
      </w:r>
    </w:p>
    <w:p w14:paraId="5992E871" w14:textId="5F7120B6" w:rsidR="00595DCA" w:rsidRPr="00C45C28" w:rsidRDefault="00595DCA" w:rsidP="00595DCA">
      <w:pPr>
        <w:pStyle w:val="ListParagraph"/>
        <w:numPr>
          <w:ilvl w:val="0"/>
          <w:numId w:val="25"/>
        </w:numPr>
        <w:spacing w:after="160" w:line="259" w:lineRule="auto"/>
      </w:pPr>
      <w:r>
        <w:rPr>
          <w:sz w:val="23"/>
          <w:szCs w:val="23"/>
        </w:rPr>
        <w:t>report the incident to Grace Chinese Gospel Church of NY (416-499-0111)</w:t>
      </w:r>
    </w:p>
    <w:p w14:paraId="1200D29E" w14:textId="58388C31" w:rsidR="00C45C28" w:rsidRDefault="00C45C28" w:rsidP="00595DCA">
      <w:pPr>
        <w:pStyle w:val="ListParagraph"/>
        <w:numPr>
          <w:ilvl w:val="0"/>
          <w:numId w:val="25"/>
        </w:numPr>
        <w:spacing w:after="160" w:line="259" w:lineRule="auto"/>
      </w:pPr>
      <w:r>
        <w:rPr>
          <w:sz w:val="23"/>
          <w:szCs w:val="23"/>
        </w:rPr>
        <w:t>Serious Occurrence will be reported to the Ministry of Education</w:t>
      </w:r>
    </w:p>
    <w:p w14:paraId="27093686" w14:textId="3565FA6C" w:rsidR="003A35CB" w:rsidRDefault="003A35CB" w:rsidP="003A35CB">
      <w:pPr>
        <w:pStyle w:val="ListParagraph"/>
        <w:numPr>
          <w:ilvl w:val="0"/>
          <w:numId w:val="20"/>
        </w:numPr>
        <w:ind w:left="360"/>
        <w:jc w:val="both"/>
        <w:rPr>
          <w:sz w:val="23"/>
          <w:szCs w:val="23"/>
        </w:rPr>
      </w:pPr>
      <w:r w:rsidRPr="003A35CB">
        <w:rPr>
          <w:sz w:val="23"/>
          <w:szCs w:val="23"/>
        </w:rPr>
        <w:t xml:space="preserve">The sick child who is being managed by Toronto Public Health should follow their instructions to determine when to return to the child care centre </w:t>
      </w:r>
    </w:p>
    <w:p w14:paraId="2444D4DB" w14:textId="77777777" w:rsidR="00595DCA" w:rsidRPr="003A35CB" w:rsidRDefault="00595DCA" w:rsidP="00595DCA">
      <w:pPr>
        <w:pStyle w:val="ListParagraph"/>
        <w:ind w:left="360"/>
        <w:jc w:val="both"/>
        <w:rPr>
          <w:sz w:val="23"/>
          <w:szCs w:val="23"/>
        </w:rPr>
      </w:pPr>
    </w:p>
    <w:p w14:paraId="5B5D2C8D" w14:textId="44A332EC" w:rsidR="00122198" w:rsidRPr="007F4A39" w:rsidRDefault="00DE4EBC" w:rsidP="007F4A39">
      <w:pPr>
        <w:rPr>
          <w:b/>
          <w:sz w:val="28"/>
        </w:rPr>
      </w:pPr>
      <w:r w:rsidRPr="007F4A39">
        <w:rPr>
          <w:b/>
          <w:sz w:val="28"/>
        </w:rPr>
        <w:t xml:space="preserve">When to exclude </w:t>
      </w:r>
    </w:p>
    <w:p w14:paraId="2083029A" w14:textId="40754D83" w:rsidR="00DE4EBC" w:rsidRPr="005F0AF5" w:rsidRDefault="00122198" w:rsidP="005F0AF5">
      <w:pPr>
        <w:jc w:val="both"/>
        <w:rPr>
          <w:sz w:val="23"/>
          <w:szCs w:val="23"/>
        </w:rPr>
      </w:pPr>
      <w:r w:rsidRPr="005F0AF5">
        <w:rPr>
          <w:sz w:val="23"/>
          <w:szCs w:val="23"/>
        </w:rPr>
        <w:t>Staff</w:t>
      </w:r>
      <w:r w:rsidR="00DE4EBC" w:rsidRPr="005F0AF5">
        <w:rPr>
          <w:sz w:val="23"/>
          <w:szCs w:val="23"/>
        </w:rPr>
        <w:t xml:space="preserve"> should exclude a sick child when the child </w:t>
      </w:r>
      <w:r w:rsidR="00613843">
        <w:rPr>
          <w:sz w:val="23"/>
          <w:szCs w:val="23"/>
        </w:rPr>
        <w:t>shows</w:t>
      </w:r>
      <w:r w:rsidR="00DE4EBC" w:rsidRPr="005F0AF5">
        <w:rPr>
          <w:sz w:val="23"/>
          <w:szCs w:val="23"/>
        </w:rPr>
        <w:t xml:space="preserve"> any signs and/or symptoms that are greater than normal, or if the child is unable to participate in regular programming because of illness. </w:t>
      </w:r>
    </w:p>
    <w:p w14:paraId="5D079E91" w14:textId="6F2B65E4" w:rsidR="00122198" w:rsidRPr="00613843" w:rsidRDefault="00122198" w:rsidP="005F0AF5">
      <w:pPr>
        <w:jc w:val="both"/>
        <w:rPr>
          <w:sz w:val="23"/>
          <w:szCs w:val="23"/>
        </w:rPr>
      </w:pPr>
      <w:r w:rsidRPr="00613843">
        <w:rPr>
          <w:sz w:val="23"/>
          <w:szCs w:val="23"/>
        </w:rPr>
        <w:t>Exclusion</w:t>
      </w:r>
      <w:r w:rsidR="009C669F" w:rsidRPr="00613843">
        <w:rPr>
          <w:sz w:val="23"/>
          <w:szCs w:val="23"/>
        </w:rPr>
        <w:t xml:space="preserve"> symptoms</w:t>
      </w:r>
      <w:r w:rsidRPr="00613843">
        <w:rPr>
          <w:sz w:val="23"/>
          <w:szCs w:val="23"/>
        </w:rPr>
        <w:t xml:space="preserve">: </w:t>
      </w:r>
    </w:p>
    <w:p w14:paraId="085B0B9A" w14:textId="35428419" w:rsidR="00122198" w:rsidRPr="004B202D" w:rsidRDefault="00DE4EBC" w:rsidP="00587298">
      <w:pPr>
        <w:pStyle w:val="ListParagraph"/>
        <w:numPr>
          <w:ilvl w:val="0"/>
          <w:numId w:val="15"/>
        </w:numPr>
        <w:jc w:val="both"/>
        <w:rPr>
          <w:sz w:val="23"/>
          <w:szCs w:val="23"/>
        </w:rPr>
      </w:pPr>
      <w:r w:rsidRPr="00587298">
        <w:rPr>
          <w:sz w:val="23"/>
          <w:szCs w:val="23"/>
        </w:rPr>
        <w:t>If the child has one or more of the following symptoms</w:t>
      </w:r>
      <w:r w:rsidR="004B202D">
        <w:rPr>
          <w:sz w:val="23"/>
          <w:szCs w:val="23"/>
        </w:rPr>
        <w:t>:</w:t>
      </w:r>
      <w:r w:rsidRPr="00587298">
        <w:rPr>
          <w:sz w:val="23"/>
          <w:szCs w:val="23"/>
        </w:rPr>
        <w:t xml:space="preserve"> </w:t>
      </w:r>
      <w:r w:rsidRPr="004B202D">
        <w:rPr>
          <w:sz w:val="23"/>
          <w:szCs w:val="23"/>
        </w:rPr>
        <w:t>fever,</w:t>
      </w:r>
      <w:r w:rsidR="004B202D" w:rsidRPr="004B202D">
        <w:rPr>
          <w:sz w:val="23"/>
          <w:szCs w:val="23"/>
        </w:rPr>
        <w:t xml:space="preserve"> chills, </w:t>
      </w:r>
      <w:r w:rsidRPr="004B202D">
        <w:rPr>
          <w:sz w:val="23"/>
          <w:szCs w:val="23"/>
        </w:rPr>
        <w:t xml:space="preserve">cough, </w:t>
      </w:r>
      <w:r w:rsidR="004B202D" w:rsidRPr="004B202D">
        <w:t>sore throat,</w:t>
      </w:r>
      <w:r w:rsidR="004B202D" w:rsidRPr="004B202D">
        <w:rPr>
          <w:sz w:val="23"/>
          <w:szCs w:val="23"/>
        </w:rPr>
        <w:t xml:space="preserve"> </w:t>
      </w:r>
      <w:r w:rsidRPr="004B202D">
        <w:rPr>
          <w:sz w:val="23"/>
          <w:szCs w:val="23"/>
        </w:rPr>
        <w:t>tir</w:t>
      </w:r>
      <w:r w:rsidR="00122198" w:rsidRPr="004B202D">
        <w:rPr>
          <w:sz w:val="23"/>
          <w:szCs w:val="23"/>
        </w:rPr>
        <w:t>edness or shortness of breath</w:t>
      </w:r>
      <w:r w:rsidR="004B202D" w:rsidRPr="004B202D">
        <w:t>, difficulty breathing, , difficulty swallowing, decrease or loss of sense of taste or smell, headaches, unexplained fatigue/ muscle aches, nausea/vomiting, diarrhea, abdominal pain, pink eye, and runny nose/nasal congestion without known cause</w:t>
      </w:r>
    </w:p>
    <w:p w14:paraId="43690196" w14:textId="77777777" w:rsidR="00122198" w:rsidRPr="007F4A39" w:rsidRDefault="00122198" w:rsidP="007F4A39">
      <w:pPr>
        <w:rPr>
          <w:b/>
          <w:sz w:val="28"/>
        </w:rPr>
      </w:pPr>
      <w:r w:rsidRPr="007F4A39">
        <w:rPr>
          <w:b/>
          <w:sz w:val="28"/>
        </w:rPr>
        <w:t>How to exclude</w:t>
      </w:r>
    </w:p>
    <w:p w14:paraId="2E6EAE69" w14:textId="77777777" w:rsidR="00122198" w:rsidRPr="00587298" w:rsidRDefault="00DE4EBC" w:rsidP="00587298">
      <w:pPr>
        <w:pStyle w:val="ListParagraph"/>
        <w:numPr>
          <w:ilvl w:val="0"/>
          <w:numId w:val="16"/>
        </w:numPr>
        <w:jc w:val="both"/>
        <w:rPr>
          <w:sz w:val="23"/>
          <w:szCs w:val="23"/>
        </w:rPr>
      </w:pPr>
      <w:r w:rsidRPr="00587298">
        <w:rPr>
          <w:sz w:val="23"/>
          <w:szCs w:val="23"/>
        </w:rPr>
        <w:t>Supervise the child in a designated room with a hand washing sink and</w:t>
      </w:r>
      <w:r w:rsidR="00122198" w:rsidRPr="00587298">
        <w:rPr>
          <w:sz w:val="23"/>
          <w:szCs w:val="23"/>
        </w:rPr>
        <w:t>/or hand sanitizer available</w:t>
      </w:r>
    </w:p>
    <w:p w14:paraId="6725C098" w14:textId="77777777" w:rsidR="00122198" w:rsidRPr="00587298" w:rsidRDefault="00DE4EBC" w:rsidP="00587298">
      <w:pPr>
        <w:pStyle w:val="ListParagraph"/>
        <w:numPr>
          <w:ilvl w:val="0"/>
          <w:numId w:val="16"/>
        </w:numPr>
        <w:jc w:val="both"/>
        <w:rPr>
          <w:sz w:val="23"/>
          <w:szCs w:val="23"/>
        </w:rPr>
      </w:pPr>
      <w:r w:rsidRPr="00587298">
        <w:rPr>
          <w:sz w:val="23"/>
          <w:szCs w:val="23"/>
        </w:rPr>
        <w:t>Notify parents</w:t>
      </w:r>
      <w:r w:rsidR="00122198" w:rsidRPr="00587298">
        <w:rPr>
          <w:sz w:val="23"/>
          <w:szCs w:val="23"/>
        </w:rPr>
        <w:t xml:space="preserve"> and emergency contacts</w:t>
      </w:r>
      <w:r w:rsidRPr="00587298">
        <w:rPr>
          <w:sz w:val="23"/>
          <w:szCs w:val="23"/>
        </w:rPr>
        <w:t xml:space="preserve"> of the sic</w:t>
      </w:r>
      <w:r w:rsidR="00122198" w:rsidRPr="00587298">
        <w:rPr>
          <w:sz w:val="23"/>
          <w:szCs w:val="23"/>
        </w:rPr>
        <w:t>k child to</w:t>
      </w:r>
      <w:r w:rsidRPr="00587298">
        <w:rPr>
          <w:sz w:val="23"/>
          <w:szCs w:val="23"/>
        </w:rPr>
        <w:t xml:space="preserve"> pick up</w:t>
      </w:r>
      <w:r w:rsidR="00122198" w:rsidRPr="00587298">
        <w:rPr>
          <w:sz w:val="23"/>
          <w:szCs w:val="23"/>
        </w:rPr>
        <w:t xml:space="preserve"> as soon as possible</w:t>
      </w:r>
    </w:p>
    <w:p w14:paraId="2E5A67E1" w14:textId="3966E649" w:rsidR="00122198" w:rsidRPr="00587298" w:rsidRDefault="00DE4EBC" w:rsidP="00587298">
      <w:pPr>
        <w:pStyle w:val="ListParagraph"/>
        <w:numPr>
          <w:ilvl w:val="0"/>
          <w:numId w:val="16"/>
        </w:numPr>
        <w:jc w:val="both"/>
        <w:rPr>
          <w:sz w:val="23"/>
          <w:szCs w:val="23"/>
        </w:rPr>
      </w:pPr>
      <w:r w:rsidRPr="00587298">
        <w:rPr>
          <w:sz w:val="23"/>
          <w:szCs w:val="23"/>
        </w:rPr>
        <w:t>Only one staff should be in the designated exclusion room and attempt physical distancing.  If physical</w:t>
      </w:r>
      <w:r w:rsidR="00122198" w:rsidRPr="00587298">
        <w:rPr>
          <w:sz w:val="23"/>
          <w:szCs w:val="23"/>
        </w:rPr>
        <w:t xml:space="preserve"> distancing cannot be avoided, S</w:t>
      </w:r>
      <w:r w:rsidRPr="00587298">
        <w:rPr>
          <w:sz w:val="23"/>
          <w:szCs w:val="23"/>
        </w:rPr>
        <w:t xml:space="preserve">taff should wear a </w:t>
      </w:r>
      <w:r w:rsidR="00122198" w:rsidRPr="00587298">
        <w:rPr>
          <w:sz w:val="23"/>
          <w:szCs w:val="23"/>
        </w:rPr>
        <w:t>mask</w:t>
      </w:r>
      <w:r w:rsidR="00613843">
        <w:rPr>
          <w:sz w:val="23"/>
          <w:szCs w:val="23"/>
        </w:rPr>
        <w:t>, face shield</w:t>
      </w:r>
      <w:r w:rsidR="00122198" w:rsidRPr="00587298">
        <w:rPr>
          <w:sz w:val="23"/>
          <w:szCs w:val="23"/>
        </w:rPr>
        <w:t xml:space="preserve"> and gloves.  In addition, S</w:t>
      </w:r>
      <w:r w:rsidRPr="00587298">
        <w:rPr>
          <w:sz w:val="23"/>
          <w:szCs w:val="23"/>
        </w:rPr>
        <w:t xml:space="preserve">taff should perform hand hygiene and attempt to not touch </w:t>
      </w:r>
      <w:r w:rsidR="00122198" w:rsidRPr="00587298">
        <w:rPr>
          <w:sz w:val="23"/>
          <w:szCs w:val="23"/>
        </w:rPr>
        <w:t>their face with unwashed hands</w:t>
      </w:r>
    </w:p>
    <w:p w14:paraId="7AC5FD79" w14:textId="77777777" w:rsidR="00F90CCE" w:rsidRDefault="00DE4EBC" w:rsidP="00F90CCE">
      <w:pPr>
        <w:pStyle w:val="ListParagraph"/>
        <w:numPr>
          <w:ilvl w:val="0"/>
          <w:numId w:val="16"/>
        </w:numPr>
        <w:jc w:val="both"/>
        <w:rPr>
          <w:sz w:val="23"/>
          <w:szCs w:val="23"/>
        </w:rPr>
      </w:pPr>
      <w:r w:rsidRPr="00587298">
        <w:rPr>
          <w:sz w:val="23"/>
          <w:szCs w:val="23"/>
        </w:rPr>
        <w:t>If possible, a mask should be placed on the ill child, but only if the child is able to unders</w:t>
      </w:r>
      <w:r w:rsidR="00122198" w:rsidRPr="00587298">
        <w:rPr>
          <w:sz w:val="23"/>
          <w:szCs w:val="23"/>
        </w:rPr>
        <w:t>tand that they cannot touch it</w:t>
      </w:r>
    </w:p>
    <w:p w14:paraId="6A48E304" w14:textId="77777777" w:rsidR="00F90CCE" w:rsidRDefault="00DE4EBC" w:rsidP="00F90CCE">
      <w:pPr>
        <w:pStyle w:val="ListParagraph"/>
        <w:numPr>
          <w:ilvl w:val="0"/>
          <w:numId w:val="16"/>
        </w:numPr>
        <w:jc w:val="both"/>
        <w:rPr>
          <w:sz w:val="23"/>
          <w:szCs w:val="23"/>
        </w:rPr>
      </w:pPr>
      <w:r w:rsidRPr="00F90CCE">
        <w:rPr>
          <w:sz w:val="23"/>
          <w:szCs w:val="23"/>
        </w:rPr>
        <w:t>Clean and disinfect the area immediately after the child has been sent home</w:t>
      </w:r>
      <w:r w:rsidR="00122198" w:rsidRPr="00F90CCE">
        <w:rPr>
          <w:sz w:val="23"/>
          <w:szCs w:val="23"/>
        </w:rPr>
        <w:t xml:space="preserve">. (Note: Change the </w:t>
      </w:r>
      <w:r w:rsidR="00EC3E35" w:rsidRPr="00F90CCE">
        <w:rPr>
          <w:sz w:val="23"/>
          <w:szCs w:val="23"/>
        </w:rPr>
        <w:t>disinfectant’s</w:t>
      </w:r>
      <w:r w:rsidR="00122198" w:rsidRPr="00F90CCE">
        <w:rPr>
          <w:sz w:val="23"/>
          <w:szCs w:val="23"/>
        </w:rPr>
        <w:t xml:space="preserve"> </w:t>
      </w:r>
      <w:r w:rsidR="00EC3E35" w:rsidRPr="00F90CCE">
        <w:rPr>
          <w:sz w:val="23"/>
          <w:szCs w:val="23"/>
        </w:rPr>
        <w:t>solution</w:t>
      </w:r>
      <w:r w:rsidR="00122198" w:rsidRPr="00F90CCE">
        <w:rPr>
          <w:sz w:val="23"/>
          <w:szCs w:val="23"/>
        </w:rPr>
        <w:t xml:space="preserve"> or dilution concentration to </w:t>
      </w:r>
      <w:r w:rsidR="00EC3E35">
        <w:t xml:space="preserve">50 ml of bleach to 450 ml of warm water </w:t>
      </w:r>
      <w:r w:rsidR="00122198" w:rsidRPr="00F90CCE">
        <w:rPr>
          <w:sz w:val="23"/>
          <w:szCs w:val="23"/>
        </w:rPr>
        <w:t>and ensure appropriate disinfectant contact time</w:t>
      </w:r>
      <w:r w:rsidR="00EC3E35" w:rsidRPr="00F90CCE">
        <w:rPr>
          <w:sz w:val="23"/>
          <w:szCs w:val="23"/>
        </w:rPr>
        <w:t xml:space="preserve"> of minimum 2 minutes</w:t>
      </w:r>
      <w:r w:rsidR="00122198" w:rsidRPr="00F90CCE">
        <w:rPr>
          <w:sz w:val="23"/>
          <w:szCs w:val="23"/>
        </w:rPr>
        <w:t xml:space="preserve"> or air dry</w:t>
      </w:r>
      <w:r w:rsidR="00E214D1" w:rsidRPr="00F90CCE">
        <w:rPr>
          <w:sz w:val="23"/>
          <w:szCs w:val="23"/>
        </w:rPr>
        <w:t>)</w:t>
      </w:r>
      <w:r w:rsidR="00F90CCE" w:rsidRPr="00F90CCE">
        <w:rPr>
          <w:sz w:val="23"/>
          <w:szCs w:val="23"/>
        </w:rPr>
        <w:t xml:space="preserve">. </w:t>
      </w:r>
    </w:p>
    <w:p w14:paraId="39425B58" w14:textId="506A553B" w:rsidR="00122198" w:rsidRPr="00F90CCE" w:rsidRDefault="00F90CCE" w:rsidP="00F90CCE">
      <w:pPr>
        <w:pStyle w:val="ListParagraph"/>
        <w:numPr>
          <w:ilvl w:val="0"/>
          <w:numId w:val="16"/>
        </w:numPr>
        <w:jc w:val="both"/>
        <w:rPr>
          <w:sz w:val="23"/>
          <w:szCs w:val="23"/>
        </w:rPr>
      </w:pPr>
      <w:r w:rsidRPr="00F90CCE">
        <w:rPr>
          <w:sz w:val="24"/>
          <w:szCs w:val="24"/>
        </w:rPr>
        <w:lastRenderedPageBreak/>
        <w:t xml:space="preserve">All items used by the sick </w:t>
      </w:r>
      <w:r>
        <w:rPr>
          <w:sz w:val="24"/>
          <w:szCs w:val="24"/>
        </w:rPr>
        <w:t>child</w:t>
      </w:r>
      <w:r w:rsidRPr="00F90CCE">
        <w:rPr>
          <w:sz w:val="24"/>
          <w:szCs w:val="24"/>
        </w:rPr>
        <w:t xml:space="preserve"> should be cleaned and disinfected</w:t>
      </w:r>
      <w:r>
        <w:rPr>
          <w:sz w:val="24"/>
          <w:szCs w:val="24"/>
        </w:rPr>
        <w:t>.</w:t>
      </w:r>
      <w:r w:rsidRPr="00F90CCE">
        <w:rPr>
          <w:sz w:val="24"/>
          <w:szCs w:val="24"/>
        </w:rPr>
        <w:t xml:space="preserve"> All items that cannot be cleaned (paper, books, cardboard puzzles) should be removed and stored in a sealed container for a minimum of 7 days. </w:t>
      </w:r>
    </w:p>
    <w:p w14:paraId="0F032677" w14:textId="77777777" w:rsidR="00122198" w:rsidRPr="007F4A39" w:rsidRDefault="00DE4EBC" w:rsidP="007F4A39">
      <w:pPr>
        <w:rPr>
          <w:b/>
          <w:sz w:val="28"/>
        </w:rPr>
      </w:pPr>
      <w:r w:rsidRPr="007F4A39">
        <w:rPr>
          <w:b/>
          <w:sz w:val="28"/>
        </w:rPr>
        <w:t>Surveillance</w:t>
      </w:r>
    </w:p>
    <w:p w14:paraId="06E75044" w14:textId="77777777" w:rsidR="00DE4EBC" w:rsidRPr="008F60C0" w:rsidRDefault="00DE4EBC" w:rsidP="008F60C0">
      <w:pPr>
        <w:pStyle w:val="ListParagraph"/>
        <w:numPr>
          <w:ilvl w:val="0"/>
          <w:numId w:val="21"/>
        </w:numPr>
        <w:jc w:val="both"/>
        <w:rPr>
          <w:sz w:val="23"/>
          <w:szCs w:val="23"/>
        </w:rPr>
      </w:pPr>
      <w:r w:rsidRPr="008F60C0">
        <w:rPr>
          <w:sz w:val="23"/>
          <w:szCs w:val="23"/>
        </w:rPr>
        <w:t xml:space="preserve">Ensuring that all environmental conditions are constantly monitored is essential in prevention and reducing illness.  Employees must monitor for an increase in above normal amount of illnesses among other employees and children by looking at the normal occurrence of illness at that location and during the specific time period. </w:t>
      </w:r>
    </w:p>
    <w:p w14:paraId="72FEFA8C" w14:textId="77777777" w:rsidR="00E214D1" w:rsidRPr="008F60C0" w:rsidRDefault="00DE4EBC" w:rsidP="008F60C0">
      <w:pPr>
        <w:pStyle w:val="ListParagraph"/>
        <w:numPr>
          <w:ilvl w:val="0"/>
          <w:numId w:val="21"/>
        </w:numPr>
        <w:jc w:val="both"/>
        <w:rPr>
          <w:sz w:val="23"/>
          <w:szCs w:val="23"/>
        </w:rPr>
      </w:pPr>
      <w:r w:rsidRPr="008F60C0">
        <w:rPr>
          <w:sz w:val="23"/>
          <w:szCs w:val="23"/>
        </w:rPr>
        <w:t>Ensure survei</w:t>
      </w:r>
      <w:r w:rsidR="00E214D1" w:rsidRPr="008F60C0">
        <w:rPr>
          <w:sz w:val="23"/>
          <w:szCs w:val="23"/>
        </w:rPr>
        <w:t>llance includes the following:</w:t>
      </w:r>
    </w:p>
    <w:p w14:paraId="3ADEAF64" w14:textId="77777777" w:rsidR="00E214D1" w:rsidRPr="00F9691D" w:rsidRDefault="00DE4EBC" w:rsidP="00F9691D">
      <w:pPr>
        <w:pStyle w:val="ListParagraph"/>
        <w:numPr>
          <w:ilvl w:val="0"/>
          <w:numId w:val="17"/>
        </w:numPr>
        <w:jc w:val="both"/>
        <w:rPr>
          <w:sz w:val="23"/>
          <w:szCs w:val="23"/>
        </w:rPr>
      </w:pPr>
      <w:r w:rsidRPr="00F9691D">
        <w:rPr>
          <w:sz w:val="23"/>
          <w:szCs w:val="23"/>
        </w:rPr>
        <w:t>Observe chil</w:t>
      </w:r>
      <w:r w:rsidR="00E214D1" w:rsidRPr="00F9691D">
        <w:rPr>
          <w:sz w:val="23"/>
          <w:szCs w:val="23"/>
        </w:rPr>
        <w:t>dren for illness upon arrival</w:t>
      </w:r>
    </w:p>
    <w:p w14:paraId="0BFB63C7" w14:textId="5AC61A6C" w:rsidR="00E214D1" w:rsidRPr="00595DCA" w:rsidRDefault="00DE4EBC" w:rsidP="00F9691D">
      <w:pPr>
        <w:pStyle w:val="ListParagraph"/>
        <w:numPr>
          <w:ilvl w:val="0"/>
          <w:numId w:val="17"/>
        </w:numPr>
        <w:jc w:val="both"/>
        <w:rPr>
          <w:sz w:val="23"/>
          <w:szCs w:val="23"/>
        </w:rPr>
      </w:pPr>
      <w:r w:rsidRPr="00595DCA">
        <w:rPr>
          <w:sz w:val="23"/>
          <w:szCs w:val="23"/>
        </w:rPr>
        <w:t xml:space="preserve">Record symptoms of illness for each child including signs or complaints the child may describe (e.g., sore throat, stomach ache, head ache etc.) </w:t>
      </w:r>
    </w:p>
    <w:p w14:paraId="462F719B" w14:textId="77777777" w:rsidR="00587298" w:rsidRPr="00F9691D" w:rsidRDefault="00587298" w:rsidP="00F9691D">
      <w:pPr>
        <w:pStyle w:val="ListParagraph"/>
        <w:numPr>
          <w:ilvl w:val="0"/>
          <w:numId w:val="17"/>
        </w:numPr>
        <w:jc w:val="both"/>
        <w:rPr>
          <w:sz w:val="23"/>
          <w:szCs w:val="23"/>
        </w:rPr>
      </w:pPr>
      <w:r w:rsidRPr="00F9691D">
        <w:rPr>
          <w:sz w:val="23"/>
          <w:szCs w:val="23"/>
        </w:rPr>
        <w:t xml:space="preserve">Record the date and time that the </w:t>
      </w:r>
      <w:r w:rsidR="00EC3E35" w:rsidRPr="00F9691D">
        <w:rPr>
          <w:sz w:val="23"/>
          <w:szCs w:val="23"/>
        </w:rPr>
        <w:t>symptoms</w:t>
      </w:r>
      <w:r w:rsidRPr="00F9691D">
        <w:rPr>
          <w:sz w:val="23"/>
          <w:szCs w:val="23"/>
        </w:rPr>
        <w:t xml:space="preserve"> </w:t>
      </w:r>
      <w:r w:rsidR="00EC3E35" w:rsidRPr="00F9691D">
        <w:rPr>
          <w:sz w:val="23"/>
          <w:szCs w:val="23"/>
        </w:rPr>
        <w:t>occur</w:t>
      </w:r>
    </w:p>
    <w:p w14:paraId="25261682" w14:textId="77777777" w:rsidR="00E214D1" w:rsidRPr="00F9691D" w:rsidRDefault="00DE4EBC" w:rsidP="00F9691D">
      <w:pPr>
        <w:pStyle w:val="ListParagraph"/>
        <w:numPr>
          <w:ilvl w:val="0"/>
          <w:numId w:val="17"/>
        </w:numPr>
        <w:jc w:val="both"/>
        <w:rPr>
          <w:sz w:val="23"/>
          <w:szCs w:val="23"/>
        </w:rPr>
      </w:pPr>
      <w:r w:rsidRPr="00F9691D">
        <w:rPr>
          <w:sz w:val="23"/>
          <w:szCs w:val="23"/>
        </w:rPr>
        <w:t>Record the room the child attends (</w:t>
      </w:r>
      <w:r w:rsidR="00E214D1" w:rsidRPr="00F9691D">
        <w:rPr>
          <w:sz w:val="23"/>
          <w:szCs w:val="23"/>
        </w:rPr>
        <w:t>e.g., room number/description)</w:t>
      </w:r>
    </w:p>
    <w:p w14:paraId="413A52D7" w14:textId="77777777" w:rsidR="00DE4EBC" w:rsidRPr="00F9691D" w:rsidRDefault="00DE4EBC" w:rsidP="00F9691D">
      <w:pPr>
        <w:pStyle w:val="ListParagraph"/>
        <w:numPr>
          <w:ilvl w:val="0"/>
          <w:numId w:val="17"/>
        </w:numPr>
        <w:jc w:val="both"/>
        <w:rPr>
          <w:sz w:val="23"/>
          <w:szCs w:val="23"/>
        </w:rPr>
      </w:pPr>
      <w:r w:rsidRPr="00F9691D">
        <w:rPr>
          <w:sz w:val="23"/>
          <w:szCs w:val="23"/>
        </w:rPr>
        <w:t xml:space="preserve">Record attendances and absences </w:t>
      </w:r>
    </w:p>
    <w:p w14:paraId="7588E53C" w14:textId="643F43A6" w:rsidR="00E214D1" w:rsidRPr="007F4A39" w:rsidRDefault="00DE4EBC" w:rsidP="007F4A39">
      <w:pPr>
        <w:rPr>
          <w:b/>
          <w:sz w:val="28"/>
        </w:rPr>
      </w:pPr>
      <w:r w:rsidRPr="007F4A39">
        <w:rPr>
          <w:b/>
          <w:sz w:val="28"/>
        </w:rPr>
        <w:t>Returnin</w:t>
      </w:r>
      <w:r w:rsidR="00E214D1" w:rsidRPr="007F4A39">
        <w:rPr>
          <w:b/>
          <w:sz w:val="28"/>
        </w:rPr>
        <w:t>g from exclusion due to illness</w:t>
      </w:r>
    </w:p>
    <w:p w14:paraId="1FCF148D" w14:textId="40BFDF9A" w:rsidR="00DE4EBC" w:rsidRPr="00613843" w:rsidRDefault="00DE4EBC" w:rsidP="00F9691D">
      <w:pPr>
        <w:pStyle w:val="ListParagraph"/>
        <w:numPr>
          <w:ilvl w:val="0"/>
          <w:numId w:val="18"/>
        </w:numPr>
        <w:jc w:val="both"/>
        <w:rPr>
          <w:sz w:val="23"/>
          <w:szCs w:val="23"/>
        </w:rPr>
      </w:pPr>
      <w:r w:rsidRPr="00613843">
        <w:rPr>
          <w:sz w:val="23"/>
          <w:szCs w:val="23"/>
        </w:rPr>
        <w:t>Staff/children who are being managed by TPH</w:t>
      </w:r>
      <w:r w:rsidR="00BA2E73" w:rsidRPr="00613843">
        <w:rPr>
          <w:sz w:val="23"/>
          <w:szCs w:val="23"/>
        </w:rPr>
        <w:t xml:space="preserve"> or doctor</w:t>
      </w:r>
      <w:r w:rsidRPr="00613843">
        <w:rPr>
          <w:sz w:val="23"/>
          <w:szCs w:val="23"/>
        </w:rPr>
        <w:t xml:space="preserve"> (e.g., confirmed cases of COVID-19, household contacts of cases) should follow instructions from TPH</w:t>
      </w:r>
      <w:r w:rsidR="00BA2E73" w:rsidRPr="00613843">
        <w:rPr>
          <w:sz w:val="23"/>
          <w:szCs w:val="23"/>
        </w:rPr>
        <w:t xml:space="preserve"> or doctor</w:t>
      </w:r>
      <w:r w:rsidRPr="00613843">
        <w:rPr>
          <w:sz w:val="23"/>
          <w:szCs w:val="23"/>
        </w:rPr>
        <w:t xml:space="preserve"> to determine when to return to the facility.   </w:t>
      </w:r>
    </w:p>
    <w:p w14:paraId="66543279" w14:textId="618E17B4" w:rsidR="00E214D1" w:rsidRPr="00613843" w:rsidRDefault="00DE4EBC" w:rsidP="00F9691D">
      <w:pPr>
        <w:pStyle w:val="ListParagraph"/>
        <w:numPr>
          <w:ilvl w:val="0"/>
          <w:numId w:val="18"/>
        </w:numPr>
        <w:jc w:val="both"/>
        <w:rPr>
          <w:sz w:val="23"/>
          <w:szCs w:val="23"/>
        </w:rPr>
      </w:pPr>
      <w:r w:rsidRPr="00613843">
        <w:rPr>
          <w:sz w:val="23"/>
          <w:szCs w:val="23"/>
        </w:rPr>
        <w:t>If not advised by TPH</w:t>
      </w:r>
      <w:r w:rsidR="00BA2E73" w:rsidRPr="00613843">
        <w:rPr>
          <w:sz w:val="23"/>
          <w:szCs w:val="23"/>
        </w:rPr>
        <w:t xml:space="preserve"> or doctor, </w:t>
      </w:r>
      <w:r w:rsidR="00E214D1" w:rsidRPr="00613843">
        <w:rPr>
          <w:sz w:val="23"/>
          <w:szCs w:val="23"/>
        </w:rPr>
        <w:t>Staff/children</w:t>
      </w:r>
    </w:p>
    <w:p w14:paraId="47213036" w14:textId="77777777" w:rsidR="00E214D1" w:rsidRPr="00613843" w:rsidRDefault="00E214D1" w:rsidP="00F9691D">
      <w:pPr>
        <w:pStyle w:val="ListParagraph"/>
        <w:numPr>
          <w:ilvl w:val="0"/>
          <w:numId w:val="19"/>
        </w:numPr>
        <w:jc w:val="both"/>
        <w:rPr>
          <w:sz w:val="23"/>
          <w:szCs w:val="23"/>
        </w:rPr>
      </w:pPr>
      <w:r w:rsidRPr="00613843">
        <w:rPr>
          <w:sz w:val="23"/>
          <w:szCs w:val="23"/>
        </w:rPr>
        <w:t>W</w:t>
      </w:r>
      <w:r w:rsidR="00DE4EBC" w:rsidRPr="00613843">
        <w:rPr>
          <w:sz w:val="23"/>
          <w:szCs w:val="23"/>
        </w:rPr>
        <w:t xml:space="preserve">ill not be permitted back to the facility for a minimum of 14 days from </w:t>
      </w:r>
      <w:r w:rsidRPr="00613843">
        <w:rPr>
          <w:sz w:val="23"/>
          <w:szCs w:val="23"/>
        </w:rPr>
        <w:t>symptoms onset</w:t>
      </w:r>
    </w:p>
    <w:p w14:paraId="5F4362CE" w14:textId="77777777" w:rsidR="00E214D1" w:rsidRPr="00613843" w:rsidRDefault="00E214D1" w:rsidP="00F9691D">
      <w:pPr>
        <w:pStyle w:val="ListParagraph"/>
        <w:numPr>
          <w:ilvl w:val="0"/>
          <w:numId w:val="19"/>
        </w:numPr>
        <w:jc w:val="both"/>
        <w:rPr>
          <w:sz w:val="23"/>
          <w:szCs w:val="23"/>
        </w:rPr>
      </w:pPr>
      <w:r w:rsidRPr="00613843">
        <w:rPr>
          <w:sz w:val="23"/>
          <w:szCs w:val="23"/>
        </w:rPr>
        <w:t>M</w:t>
      </w:r>
      <w:r w:rsidR="00DE4EBC" w:rsidRPr="00613843">
        <w:rPr>
          <w:sz w:val="23"/>
          <w:szCs w:val="23"/>
        </w:rPr>
        <w:t>ust not have a fever and the</w:t>
      </w:r>
      <w:r w:rsidRPr="00613843">
        <w:rPr>
          <w:sz w:val="23"/>
          <w:szCs w:val="23"/>
        </w:rPr>
        <w:t>ir symptoms must be improving</w:t>
      </w:r>
    </w:p>
    <w:p w14:paraId="373254D9" w14:textId="0138C127" w:rsidR="00DE4EBC" w:rsidRPr="00F9691D" w:rsidRDefault="00BA2E73" w:rsidP="00F9691D">
      <w:pPr>
        <w:pStyle w:val="ListParagraph"/>
        <w:numPr>
          <w:ilvl w:val="0"/>
          <w:numId w:val="19"/>
        </w:numPr>
        <w:jc w:val="both"/>
        <w:rPr>
          <w:sz w:val="23"/>
          <w:szCs w:val="23"/>
        </w:rPr>
      </w:pPr>
      <w:r w:rsidRPr="00613843">
        <w:rPr>
          <w:sz w:val="23"/>
          <w:szCs w:val="23"/>
        </w:rPr>
        <w:t>And m</w:t>
      </w:r>
      <w:r w:rsidR="00DE4EBC" w:rsidRPr="00613843">
        <w:rPr>
          <w:sz w:val="23"/>
          <w:szCs w:val="23"/>
        </w:rPr>
        <w:t xml:space="preserve">ust be 48 </w:t>
      </w:r>
      <w:r w:rsidR="00E214D1" w:rsidRPr="00613843">
        <w:rPr>
          <w:sz w:val="23"/>
          <w:szCs w:val="23"/>
        </w:rPr>
        <w:t>hours symptom free at a minimum past the</w:t>
      </w:r>
      <w:r w:rsidR="00E214D1" w:rsidRPr="00F9691D">
        <w:rPr>
          <w:sz w:val="23"/>
          <w:szCs w:val="23"/>
        </w:rPr>
        <w:t xml:space="preserve"> 14 days mark</w:t>
      </w:r>
    </w:p>
    <w:p w14:paraId="5AFC16DC" w14:textId="3478787E" w:rsidR="006D1513" w:rsidRDefault="006D1513" w:rsidP="006D1513">
      <w:pPr>
        <w:jc w:val="both"/>
        <w:rPr>
          <w:sz w:val="23"/>
          <w:szCs w:val="23"/>
        </w:rPr>
      </w:pPr>
      <w:r>
        <w:rPr>
          <w:sz w:val="23"/>
          <w:szCs w:val="23"/>
        </w:rPr>
        <w:t>This is to certify that I have read and understood the contents of the Health Screening Policy and Procedures and shall comply with it.</w:t>
      </w:r>
    </w:p>
    <w:tbl>
      <w:tblPr>
        <w:tblW w:w="0" w:type="auto"/>
        <w:tblLook w:val="01E0" w:firstRow="1" w:lastRow="1" w:firstColumn="1" w:lastColumn="1" w:noHBand="0" w:noVBand="0"/>
      </w:tblPr>
      <w:tblGrid>
        <w:gridCol w:w="5238"/>
        <w:gridCol w:w="3919"/>
      </w:tblGrid>
      <w:tr w:rsidR="006D1513" w14:paraId="74DAEF5D" w14:textId="77777777" w:rsidTr="006A3578">
        <w:tc>
          <w:tcPr>
            <w:tcW w:w="5238" w:type="dxa"/>
          </w:tcPr>
          <w:p w14:paraId="3DD51F74" w14:textId="77777777" w:rsidR="006D1513" w:rsidRDefault="006D1513" w:rsidP="00E37A98">
            <w:pPr>
              <w:jc w:val="both"/>
              <w:rPr>
                <w:sz w:val="23"/>
                <w:szCs w:val="23"/>
              </w:rPr>
            </w:pPr>
            <w:r>
              <w:rPr>
                <w:sz w:val="23"/>
                <w:szCs w:val="23"/>
              </w:rPr>
              <w:t>Signature: ______________________________________</w:t>
            </w:r>
          </w:p>
        </w:tc>
        <w:tc>
          <w:tcPr>
            <w:tcW w:w="3919" w:type="dxa"/>
          </w:tcPr>
          <w:p w14:paraId="34246F9F" w14:textId="77777777" w:rsidR="006D1513" w:rsidRDefault="006D1513" w:rsidP="00E37A98">
            <w:pPr>
              <w:jc w:val="both"/>
              <w:rPr>
                <w:sz w:val="23"/>
                <w:szCs w:val="23"/>
              </w:rPr>
            </w:pPr>
            <w:r>
              <w:rPr>
                <w:sz w:val="23"/>
                <w:szCs w:val="23"/>
              </w:rPr>
              <w:t>Date: _____________________________</w:t>
            </w:r>
          </w:p>
        </w:tc>
      </w:tr>
      <w:tr w:rsidR="006D1513" w14:paraId="57587F2B" w14:textId="77777777" w:rsidTr="006A3578">
        <w:tc>
          <w:tcPr>
            <w:tcW w:w="5238" w:type="dxa"/>
          </w:tcPr>
          <w:p w14:paraId="26DC94F0" w14:textId="77777777" w:rsidR="006D1513" w:rsidRDefault="006D1513" w:rsidP="00E37A98">
            <w:pPr>
              <w:jc w:val="both"/>
              <w:rPr>
                <w:sz w:val="23"/>
                <w:szCs w:val="23"/>
              </w:rPr>
            </w:pPr>
            <w:r>
              <w:rPr>
                <w:sz w:val="23"/>
                <w:szCs w:val="23"/>
              </w:rPr>
              <w:t>Supervisor: _____________________________________</w:t>
            </w:r>
          </w:p>
        </w:tc>
        <w:tc>
          <w:tcPr>
            <w:tcW w:w="3919" w:type="dxa"/>
          </w:tcPr>
          <w:p w14:paraId="001C438F" w14:textId="77777777" w:rsidR="006D1513" w:rsidRDefault="006D1513" w:rsidP="00E37A98">
            <w:pPr>
              <w:jc w:val="both"/>
              <w:rPr>
                <w:sz w:val="23"/>
                <w:szCs w:val="23"/>
              </w:rPr>
            </w:pPr>
            <w:r>
              <w:rPr>
                <w:sz w:val="23"/>
                <w:szCs w:val="23"/>
              </w:rPr>
              <w:t>Date: _____________________________</w:t>
            </w:r>
          </w:p>
        </w:tc>
      </w:tr>
    </w:tbl>
    <w:p w14:paraId="791373A1" w14:textId="77777777" w:rsidR="006D1513" w:rsidRDefault="006D1513" w:rsidP="00433468">
      <w:pPr>
        <w:ind w:left="2552" w:hanging="1418"/>
      </w:pPr>
    </w:p>
    <w:sectPr w:rsidR="006D1513" w:rsidSect="008D1104">
      <w:headerReference w:type="default" r:id="rId8"/>
      <w:footerReference w:type="default" r:id="rId9"/>
      <w:pgSz w:w="12240" w:h="15840"/>
      <w:pgMar w:top="1440" w:right="1325" w:bottom="1440" w:left="1474" w:header="709" w:footer="96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E2E8B" w14:textId="77777777" w:rsidR="001F1876" w:rsidRDefault="001F1876" w:rsidP="005426A6">
      <w:pPr>
        <w:spacing w:after="0" w:line="240" w:lineRule="auto"/>
      </w:pPr>
      <w:r>
        <w:separator/>
      </w:r>
    </w:p>
  </w:endnote>
  <w:endnote w:type="continuationSeparator" w:id="0">
    <w:p w14:paraId="3DB12B1D" w14:textId="77777777" w:rsidR="001F1876" w:rsidRDefault="001F1876" w:rsidP="0054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562783"/>
      <w:docPartObj>
        <w:docPartGallery w:val="Page Numbers (Bottom of Page)"/>
        <w:docPartUnique/>
      </w:docPartObj>
    </w:sdtPr>
    <w:sdtEndPr>
      <w:rPr>
        <w:sz w:val="18"/>
      </w:rPr>
    </w:sdtEndPr>
    <w:sdtContent>
      <w:sdt>
        <w:sdtPr>
          <w:id w:val="98381352"/>
          <w:docPartObj>
            <w:docPartGallery w:val="Page Numbers (Top of Page)"/>
            <w:docPartUnique/>
          </w:docPartObj>
        </w:sdtPr>
        <w:sdtEndPr>
          <w:rPr>
            <w:sz w:val="18"/>
          </w:rPr>
        </w:sdtEndPr>
        <w:sdtContent>
          <w:p w14:paraId="1ED75981" w14:textId="5575A860" w:rsidR="007E316F" w:rsidRDefault="005E6317" w:rsidP="00983F64">
            <w:pPr>
              <w:pStyle w:val="Footer"/>
              <w:pBdr>
                <w:top w:val="single" w:sz="4" w:space="1" w:color="auto"/>
              </w:pBdr>
            </w:pPr>
            <w:r>
              <w:rPr>
                <w:bCs/>
                <w:noProof/>
                <w:sz w:val="20"/>
                <w:szCs w:val="24"/>
              </w:rPr>
              <w:t>GCS_Exclusion_SickChildren</w:t>
            </w:r>
          </w:p>
        </w:sdtContent>
      </w:sdt>
    </w:sdtContent>
  </w:sdt>
  <w:p w14:paraId="46917C22" w14:textId="77777777" w:rsidR="007E316F" w:rsidRDefault="007E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446FC" w14:textId="77777777" w:rsidR="001F1876" w:rsidRDefault="001F1876" w:rsidP="005426A6">
      <w:pPr>
        <w:spacing w:after="0" w:line="240" w:lineRule="auto"/>
      </w:pPr>
      <w:r>
        <w:separator/>
      </w:r>
    </w:p>
  </w:footnote>
  <w:footnote w:type="continuationSeparator" w:id="0">
    <w:p w14:paraId="24EF4F90" w14:textId="77777777" w:rsidR="001F1876" w:rsidRDefault="001F1876" w:rsidP="0054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375B" w14:textId="5108CE33" w:rsidR="005426A6" w:rsidRDefault="00B878E1" w:rsidP="005426A6">
    <w:pPr>
      <w:spacing w:after="0" w:line="240" w:lineRule="auto"/>
      <w:jc w:val="center"/>
      <w:rPr>
        <w:b/>
        <w:sz w:val="16"/>
        <w:szCs w:val="16"/>
      </w:rPr>
    </w:pPr>
    <w:r>
      <w:rPr>
        <w:b/>
        <w:noProof/>
        <w:sz w:val="32"/>
        <w:szCs w:val="32"/>
      </w:rPr>
      <w:drawing>
        <wp:anchor distT="0" distB="0" distL="114300" distR="114300" simplePos="0" relativeHeight="251657728" behindDoc="1" locked="0" layoutInCell="1" allowOverlap="1" wp14:anchorId="1629C9A4" wp14:editId="2FC91A75">
          <wp:simplePos x="0" y="0"/>
          <wp:positionH relativeFrom="column">
            <wp:posOffset>0</wp:posOffset>
          </wp:positionH>
          <wp:positionV relativeFrom="paragraph">
            <wp:posOffset>0</wp:posOffset>
          </wp:positionV>
          <wp:extent cx="620395" cy="6311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31190"/>
                  </a:xfrm>
                  <a:prstGeom prst="rect">
                    <a:avLst/>
                  </a:prstGeom>
                  <a:noFill/>
                </pic:spPr>
              </pic:pic>
            </a:graphicData>
          </a:graphic>
          <wp14:sizeRelH relativeFrom="page">
            <wp14:pctWidth>0</wp14:pctWidth>
          </wp14:sizeRelH>
          <wp14:sizeRelV relativeFrom="page">
            <wp14:pctHeight>0</wp14:pctHeight>
          </wp14:sizeRelV>
        </wp:anchor>
      </w:drawing>
    </w:r>
    <w:r w:rsidR="005426A6">
      <w:rPr>
        <w:b/>
        <w:sz w:val="32"/>
        <w:szCs w:val="32"/>
      </w:rPr>
      <w:t xml:space="preserve">Grace Christian School – Day Nursery     </w:t>
    </w:r>
    <w:r w:rsidR="005426A6">
      <w:rPr>
        <w:b/>
        <w:sz w:val="16"/>
        <w:szCs w:val="16"/>
      </w:rPr>
      <w:t xml:space="preserve"> </w:t>
    </w:r>
  </w:p>
  <w:p w14:paraId="40A286A9" w14:textId="1201BB25" w:rsidR="005426A6" w:rsidRPr="006A5B2C" w:rsidRDefault="00803B9A" w:rsidP="005426A6">
    <w:pPr>
      <w:spacing w:after="0" w:line="240" w:lineRule="auto"/>
      <w:jc w:val="center"/>
      <w:rPr>
        <w:b/>
        <w:sz w:val="16"/>
        <w:szCs w:val="16"/>
      </w:rPr>
    </w:pPr>
    <w:r>
      <w:rPr>
        <w:b/>
        <w:sz w:val="16"/>
        <w:szCs w:val="16"/>
      </w:rPr>
      <w:t>June</w:t>
    </w:r>
    <w:r w:rsidR="005426A6">
      <w:rPr>
        <w:b/>
        <w:sz w:val="16"/>
        <w:szCs w:val="16"/>
      </w:rPr>
      <w:t xml:space="preserve"> 2020</w:t>
    </w:r>
  </w:p>
  <w:p w14:paraId="3614CAC0" w14:textId="77777777" w:rsidR="005426A6" w:rsidRPr="00736917" w:rsidRDefault="005426A6" w:rsidP="005426A6">
    <w:pPr>
      <w:spacing w:after="0" w:line="240" w:lineRule="auto"/>
      <w:jc w:val="center"/>
      <w:rPr>
        <w:sz w:val="16"/>
        <w:szCs w:val="16"/>
      </w:rPr>
    </w:pPr>
  </w:p>
  <w:p w14:paraId="20656BE8" w14:textId="63FBD588" w:rsidR="006A3578" w:rsidRDefault="00C546B1" w:rsidP="005426A6">
    <w:pPr>
      <w:spacing w:after="0" w:line="240" w:lineRule="auto"/>
      <w:jc w:val="center"/>
      <w:rPr>
        <w:b/>
        <w:sz w:val="32"/>
        <w:szCs w:val="32"/>
      </w:rPr>
    </w:pPr>
    <w:r>
      <w:rPr>
        <w:b/>
        <w:sz w:val="32"/>
        <w:szCs w:val="32"/>
      </w:rPr>
      <w:t xml:space="preserve">Exclusion of Sick Children </w:t>
    </w:r>
    <w:r w:rsidR="005426A6" w:rsidRPr="008D1104">
      <w:rPr>
        <w:b/>
        <w:sz w:val="32"/>
        <w:szCs w:val="32"/>
      </w:rPr>
      <w:t>Policy</w:t>
    </w:r>
  </w:p>
  <w:p w14:paraId="56B2FAEB" w14:textId="43EAC3C6" w:rsidR="005426A6" w:rsidRPr="008D1104" w:rsidRDefault="006A3578" w:rsidP="005426A6">
    <w:pPr>
      <w:spacing w:after="0" w:line="240" w:lineRule="auto"/>
      <w:jc w:val="center"/>
      <w:rPr>
        <w:b/>
        <w:sz w:val="32"/>
        <w:szCs w:val="32"/>
      </w:rPr>
    </w:pPr>
    <w:r>
      <w:rPr>
        <w:b/>
        <w:sz w:val="32"/>
        <w:szCs w:val="32"/>
      </w:rPr>
      <w:t>During COVID-19</w:t>
    </w:r>
  </w:p>
  <w:p w14:paraId="2B50FB0A" w14:textId="77777777" w:rsidR="005426A6" w:rsidRPr="008D1104" w:rsidRDefault="005426A6" w:rsidP="008D110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E8E"/>
    <w:multiLevelType w:val="hybridMultilevel"/>
    <w:tmpl w:val="588087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4767AD"/>
    <w:multiLevelType w:val="hybridMultilevel"/>
    <w:tmpl w:val="53C4E9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174AA"/>
    <w:multiLevelType w:val="multilevel"/>
    <w:tmpl w:val="10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E5EDF"/>
    <w:multiLevelType w:val="hybridMultilevel"/>
    <w:tmpl w:val="A9F80948"/>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34026D03"/>
    <w:multiLevelType w:val="hybridMultilevel"/>
    <w:tmpl w:val="942274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AB3326"/>
    <w:multiLevelType w:val="hybridMultilevel"/>
    <w:tmpl w:val="E110AB60"/>
    <w:lvl w:ilvl="0" w:tplc="10090009">
      <w:start w:val="1"/>
      <w:numFmt w:val="bullet"/>
      <w:lvlText w:val=""/>
      <w:lvlJc w:val="left"/>
      <w:pPr>
        <w:ind w:left="1077" w:hanging="360"/>
      </w:pPr>
      <w:rPr>
        <w:rFonts w:ascii="Wingdings" w:hAnsi="Wingdings"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6" w15:restartNumberingAfterBreak="0">
    <w:nsid w:val="3DCD1DFA"/>
    <w:multiLevelType w:val="hybridMultilevel"/>
    <w:tmpl w:val="4942D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7B7280"/>
    <w:multiLevelType w:val="hybridMultilevel"/>
    <w:tmpl w:val="2966957A"/>
    <w:lvl w:ilvl="0" w:tplc="D95297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1325A63"/>
    <w:multiLevelType w:val="hybridMultilevel"/>
    <w:tmpl w:val="8E0E20B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386C73"/>
    <w:multiLevelType w:val="hybridMultilevel"/>
    <w:tmpl w:val="A9F80948"/>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480816BF"/>
    <w:multiLevelType w:val="hybridMultilevel"/>
    <w:tmpl w:val="A544B2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73031B"/>
    <w:multiLevelType w:val="hybridMultilevel"/>
    <w:tmpl w:val="A15A86B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C900751"/>
    <w:multiLevelType w:val="hybridMultilevel"/>
    <w:tmpl w:val="A9F80948"/>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3" w15:restartNumberingAfterBreak="0">
    <w:nsid w:val="4C965C95"/>
    <w:multiLevelType w:val="hybridMultilevel"/>
    <w:tmpl w:val="388A65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745AB8"/>
    <w:multiLevelType w:val="hybridMultilevel"/>
    <w:tmpl w:val="10CA9A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CC157D"/>
    <w:multiLevelType w:val="hybridMultilevel"/>
    <w:tmpl w:val="3F505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EC5AFD"/>
    <w:multiLevelType w:val="hybridMultilevel"/>
    <w:tmpl w:val="C41AA94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CC7C0D"/>
    <w:multiLevelType w:val="hybridMultilevel"/>
    <w:tmpl w:val="D864F3DE"/>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18" w15:restartNumberingAfterBreak="0">
    <w:nsid w:val="634D3D0B"/>
    <w:multiLevelType w:val="hybridMultilevel"/>
    <w:tmpl w:val="074A07C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5F7E31"/>
    <w:multiLevelType w:val="hybridMultilevel"/>
    <w:tmpl w:val="A9F80948"/>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6E922080"/>
    <w:multiLevelType w:val="hybridMultilevel"/>
    <w:tmpl w:val="29702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7006C9"/>
    <w:multiLevelType w:val="hybridMultilevel"/>
    <w:tmpl w:val="A9F80948"/>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7C482DE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D70F88"/>
    <w:multiLevelType w:val="hybridMultilevel"/>
    <w:tmpl w:val="275A2B18"/>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F4E2E3F"/>
    <w:multiLevelType w:val="hybridMultilevel"/>
    <w:tmpl w:val="B832E1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5"/>
  </w:num>
  <w:num w:numId="5">
    <w:abstractNumId w:val="22"/>
  </w:num>
  <w:num w:numId="6">
    <w:abstractNumId w:val="12"/>
  </w:num>
  <w:num w:numId="7">
    <w:abstractNumId w:val="11"/>
  </w:num>
  <w:num w:numId="8">
    <w:abstractNumId w:val="1"/>
  </w:num>
  <w:num w:numId="9">
    <w:abstractNumId w:val="3"/>
  </w:num>
  <w:num w:numId="10">
    <w:abstractNumId w:val="9"/>
  </w:num>
  <w:num w:numId="11">
    <w:abstractNumId w:val="21"/>
  </w:num>
  <w:num w:numId="12">
    <w:abstractNumId w:val="8"/>
  </w:num>
  <w:num w:numId="13">
    <w:abstractNumId w:val="19"/>
  </w:num>
  <w:num w:numId="14">
    <w:abstractNumId w:val="18"/>
  </w:num>
  <w:num w:numId="15">
    <w:abstractNumId w:val="16"/>
  </w:num>
  <w:num w:numId="16">
    <w:abstractNumId w:val="13"/>
  </w:num>
  <w:num w:numId="17">
    <w:abstractNumId w:val="15"/>
  </w:num>
  <w:num w:numId="18">
    <w:abstractNumId w:val="14"/>
  </w:num>
  <w:num w:numId="19">
    <w:abstractNumId w:val="6"/>
  </w:num>
  <w:num w:numId="20">
    <w:abstractNumId w:val="4"/>
  </w:num>
  <w:num w:numId="21">
    <w:abstractNumId w:val="24"/>
  </w:num>
  <w:num w:numId="22">
    <w:abstractNumId w:val="20"/>
  </w:num>
  <w:num w:numId="23">
    <w:abstractNumId w:val="0"/>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00"/>
    <w:rsid w:val="0001606A"/>
    <w:rsid w:val="0007016A"/>
    <w:rsid w:val="000F3BC6"/>
    <w:rsid w:val="000F708E"/>
    <w:rsid w:val="0011046F"/>
    <w:rsid w:val="00117270"/>
    <w:rsid w:val="00117F8B"/>
    <w:rsid w:val="00122198"/>
    <w:rsid w:val="00134FDC"/>
    <w:rsid w:val="0014123E"/>
    <w:rsid w:val="001707C4"/>
    <w:rsid w:val="00173702"/>
    <w:rsid w:val="0018473F"/>
    <w:rsid w:val="001D75E8"/>
    <w:rsid w:val="001D7FB6"/>
    <w:rsid w:val="001F1876"/>
    <w:rsid w:val="001F77F8"/>
    <w:rsid w:val="002513D9"/>
    <w:rsid w:val="002839C8"/>
    <w:rsid w:val="00295747"/>
    <w:rsid w:val="002A5078"/>
    <w:rsid w:val="00323B75"/>
    <w:rsid w:val="00363385"/>
    <w:rsid w:val="003866E0"/>
    <w:rsid w:val="003A17EE"/>
    <w:rsid w:val="003A35CB"/>
    <w:rsid w:val="003A40EF"/>
    <w:rsid w:val="00403B24"/>
    <w:rsid w:val="00433468"/>
    <w:rsid w:val="0045369A"/>
    <w:rsid w:val="00465600"/>
    <w:rsid w:val="004A08E1"/>
    <w:rsid w:val="004B202D"/>
    <w:rsid w:val="004C7AFB"/>
    <w:rsid w:val="004F2AD2"/>
    <w:rsid w:val="00510A73"/>
    <w:rsid w:val="00516905"/>
    <w:rsid w:val="005262F5"/>
    <w:rsid w:val="005426A6"/>
    <w:rsid w:val="00544AD5"/>
    <w:rsid w:val="00582CB5"/>
    <w:rsid w:val="00587298"/>
    <w:rsid w:val="00595DCA"/>
    <w:rsid w:val="005E6317"/>
    <w:rsid w:val="005F0AF5"/>
    <w:rsid w:val="005F1F01"/>
    <w:rsid w:val="00613843"/>
    <w:rsid w:val="006346C5"/>
    <w:rsid w:val="00671642"/>
    <w:rsid w:val="006A3578"/>
    <w:rsid w:val="006D1513"/>
    <w:rsid w:val="00746DAD"/>
    <w:rsid w:val="007654A5"/>
    <w:rsid w:val="007C3C02"/>
    <w:rsid w:val="007E316F"/>
    <w:rsid w:val="007F4A39"/>
    <w:rsid w:val="00803B9A"/>
    <w:rsid w:val="008314DE"/>
    <w:rsid w:val="00837612"/>
    <w:rsid w:val="008403FA"/>
    <w:rsid w:val="00844691"/>
    <w:rsid w:val="008564A6"/>
    <w:rsid w:val="008674BC"/>
    <w:rsid w:val="00877A7B"/>
    <w:rsid w:val="0089320B"/>
    <w:rsid w:val="00897021"/>
    <w:rsid w:val="008A4F3B"/>
    <w:rsid w:val="008D1104"/>
    <w:rsid w:val="008F60C0"/>
    <w:rsid w:val="00902B21"/>
    <w:rsid w:val="009515F0"/>
    <w:rsid w:val="00983F64"/>
    <w:rsid w:val="00984010"/>
    <w:rsid w:val="009C669F"/>
    <w:rsid w:val="00A65677"/>
    <w:rsid w:val="00A67BA8"/>
    <w:rsid w:val="00A72B75"/>
    <w:rsid w:val="00A82162"/>
    <w:rsid w:val="00AA1656"/>
    <w:rsid w:val="00B31110"/>
    <w:rsid w:val="00B762DC"/>
    <w:rsid w:val="00B766CB"/>
    <w:rsid w:val="00B849B6"/>
    <w:rsid w:val="00B86253"/>
    <w:rsid w:val="00B878E1"/>
    <w:rsid w:val="00BA2E73"/>
    <w:rsid w:val="00BC4982"/>
    <w:rsid w:val="00C01CD5"/>
    <w:rsid w:val="00C27472"/>
    <w:rsid w:val="00C45C28"/>
    <w:rsid w:val="00C520BE"/>
    <w:rsid w:val="00C52408"/>
    <w:rsid w:val="00C546B1"/>
    <w:rsid w:val="00C813DD"/>
    <w:rsid w:val="00CD012B"/>
    <w:rsid w:val="00D11CFD"/>
    <w:rsid w:val="00D1404A"/>
    <w:rsid w:val="00D5773C"/>
    <w:rsid w:val="00DE4EBC"/>
    <w:rsid w:val="00E214D1"/>
    <w:rsid w:val="00EA6A62"/>
    <w:rsid w:val="00EB6E8F"/>
    <w:rsid w:val="00EC3E35"/>
    <w:rsid w:val="00ED2EDE"/>
    <w:rsid w:val="00F32E6C"/>
    <w:rsid w:val="00F40280"/>
    <w:rsid w:val="00F471E3"/>
    <w:rsid w:val="00F90CCE"/>
    <w:rsid w:val="00F93980"/>
    <w:rsid w:val="00F9691D"/>
    <w:rsid w:val="00FD0F1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8CF7"/>
  <w15:docId w15:val="{BF9C7D52-D8A3-41B7-93AB-0F85337F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012B"/>
    <w:pPr>
      <w:ind w:left="720"/>
      <w:contextualSpacing/>
    </w:pPr>
  </w:style>
  <w:style w:type="character" w:customStyle="1" w:styleId="ListParagraphChar">
    <w:name w:val="List Paragraph Char"/>
    <w:basedOn w:val="DefaultParagraphFont"/>
    <w:link w:val="ListParagraph"/>
    <w:uiPriority w:val="34"/>
    <w:locked/>
    <w:rsid w:val="00A67BA8"/>
  </w:style>
  <w:style w:type="paragraph" w:styleId="Header">
    <w:name w:val="header"/>
    <w:basedOn w:val="Normal"/>
    <w:link w:val="HeaderChar"/>
    <w:uiPriority w:val="99"/>
    <w:unhideWhenUsed/>
    <w:rsid w:val="00542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A6"/>
  </w:style>
  <w:style w:type="paragraph" w:styleId="Footer">
    <w:name w:val="footer"/>
    <w:basedOn w:val="Normal"/>
    <w:link w:val="FooterChar"/>
    <w:uiPriority w:val="99"/>
    <w:unhideWhenUsed/>
    <w:rsid w:val="00542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EFA8-698B-48FC-8D84-2BA555CB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GCS-Computer</cp:lastModifiedBy>
  <cp:revision>6</cp:revision>
  <dcterms:created xsi:type="dcterms:W3CDTF">2020-06-17T21:27:00Z</dcterms:created>
  <dcterms:modified xsi:type="dcterms:W3CDTF">2020-06-19T15:31:00Z</dcterms:modified>
</cp:coreProperties>
</file>